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0B0524F6" w:rsidR="000E69E6" w:rsidRPr="00E70C5F" w:rsidRDefault="00592A1D" w:rsidP="007B60DD">
      <w:pPr>
        <w:jc w:val="center"/>
        <w:rPr>
          <w:rFonts w:ascii="Calibri" w:hAnsi="Calibri" w:cs="Calibri"/>
        </w:rPr>
      </w:pPr>
      <w:r>
        <w:rPr>
          <w:rFonts w:ascii="Calibri" w:eastAsiaTheme="minorEastAsia" w:hAnsi="Calibri" w:cs="Calibri"/>
          <w:noProof/>
          <w:color w:val="153D63" w:themeColor="text2" w:themeTint="E6"/>
          <w:kern w:val="0"/>
          <w:sz w:val="36"/>
          <w:szCs w:val="36"/>
        </w:rPr>
        <w:t>Advocacy Planning Guide</w:t>
      </w:r>
    </w:p>
    <w:p w14:paraId="37FDD6BF" w14:textId="0C278F4D" w:rsidR="00592A1D" w:rsidRPr="00305C4C" w:rsidRDefault="00592A1D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592A1D">
        <w:rPr>
          <w:rFonts w:ascii="Calibri" w:eastAsiaTheme="minorEastAsia" w:hAnsi="Calibri" w:cs="Calibri"/>
          <w:kern w:val="0"/>
          <w:szCs w:val="22"/>
          <w14:ligatures w14:val="none"/>
        </w:rPr>
        <w:t xml:space="preserve">Advocacy is greatly supported by the SETI framework, helping educators and leaders pinpoint where barriers exist within the broader educational system. This Advocacy Planning Guide provides a structured approach for translating those insights into concrete, system-level </w:t>
      </w:r>
      <w:r w:rsidR="00381FC6" w:rsidRPr="00592A1D">
        <w:rPr>
          <w:rFonts w:ascii="Calibri" w:eastAsiaTheme="minorEastAsia" w:hAnsi="Calibri" w:cs="Calibri"/>
          <w:kern w:val="0"/>
          <w:szCs w:val="22"/>
          <w14:ligatures w14:val="none"/>
        </w:rPr>
        <w:t>action.</w:t>
      </w:r>
    </w:p>
    <w:p w14:paraId="27BB0581" w14:textId="77777777" w:rsidR="00592A1D" w:rsidRDefault="00592A1D">
      <w:pPr>
        <w:rPr>
          <w:rFonts w:ascii="Calibri" w:hAnsi="Calibri" w:cs="Calibri"/>
        </w:rPr>
      </w:pPr>
    </w:p>
    <w:p w14:paraId="38F2D391" w14:textId="7C1E3FA1" w:rsidR="00592A1D" w:rsidRDefault="00592A1D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3481"/>
        <w:gridCol w:w="3987"/>
      </w:tblGrid>
      <w:tr w:rsidR="00592A1D" w:rsidRPr="00305C4C" w14:paraId="3ED5FAD6" w14:textId="77777777" w:rsidTr="00592A1D">
        <w:tc>
          <w:tcPr>
            <w:tcW w:w="3145" w:type="dxa"/>
          </w:tcPr>
          <w:p w14:paraId="600ABFBC" w14:textId="1FD2DE53" w:rsidR="00592A1D" w:rsidRPr="00305C4C" w:rsidRDefault="00592A1D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Section</w:t>
            </w:r>
          </w:p>
        </w:tc>
        <w:tc>
          <w:tcPr>
            <w:tcW w:w="5310" w:type="dxa"/>
          </w:tcPr>
          <w:p w14:paraId="176A6611" w14:textId="3209210F" w:rsidR="00592A1D" w:rsidRPr="00305C4C" w:rsidRDefault="00592A1D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Guiding Prompts</w:t>
            </w:r>
          </w:p>
        </w:tc>
        <w:tc>
          <w:tcPr>
            <w:tcW w:w="5359" w:type="dxa"/>
          </w:tcPr>
          <w:p w14:paraId="67DA5AB0" w14:textId="7E4D9E9A" w:rsidR="00592A1D" w:rsidRPr="00305C4C" w:rsidRDefault="00592A1D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Example Response</w:t>
            </w:r>
          </w:p>
        </w:tc>
      </w:tr>
      <w:tr w:rsidR="00592A1D" w:rsidRPr="00305C4C" w14:paraId="377FF668" w14:textId="77777777" w:rsidTr="00592A1D">
        <w:tc>
          <w:tcPr>
            <w:tcW w:w="3145" w:type="dxa"/>
          </w:tcPr>
          <w:p w14:paraId="3204C8F9" w14:textId="5F24A3F3" w:rsidR="00592A1D" w:rsidRPr="00305C4C" w:rsidRDefault="00592A1D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1. Define the Challenge</w:t>
            </w:r>
          </w:p>
        </w:tc>
        <w:tc>
          <w:tcPr>
            <w:tcW w:w="5310" w:type="dxa"/>
          </w:tcPr>
          <w:p w14:paraId="7C9EBB24" w14:textId="7C556FA0" w:rsidR="00592A1D" w:rsidRPr="00305C4C" w:rsidRDefault="00592A1D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What barrier are you experiencing in integrating technology?</w:t>
            </w:r>
          </w:p>
        </w:tc>
        <w:tc>
          <w:tcPr>
            <w:tcW w:w="5359" w:type="dxa"/>
          </w:tcPr>
          <w:p w14:paraId="707E473E" w14:textId="42974B1B" w:rsidR="00592A1D" w:rsidRPr="00305C4C" w:rsidRDefault="00592A1D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Inconsistent access to functioning Wi-Fi in hybrid classrooms.</w:t>
            </w:r>
          </w:p>
        </w:tc>
      </w:tr>
      <w:tr w:rsidR="00592A1D" w:rsidRPr="00305C4C" w14:paraId="2D908983" w14:textId="77777777" w:rsidTr="00592A1D">
        <w:tc>
          <w:tcPr>
            <w:tcW w:w="3145" w:type="dxa"/>
          </w:tcPr>
          <w:p w14:paraId="431CC860" w14:textId="68161F4A" w:rsidR="00592A1D" w:rsidRPr="00305C4C" w:rsidRDefault="00592A1D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2. Identify the Systemic Level</w:t>
            </w:r>
          </w:p>
        </w:tc>
        <w:tc>
          <w:tcPr>
            <w:tcW w:w="5310" w:type="dxa"/>
          </w:tcPr>
          <w:p w14:paraId="423FE77D" w14:textId="4EBF0845" w:rsidR="00592A1D" w:rsidRPr="00305C4C" w:rsidRDefault="00592A1D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Which level(s) of the SETI framework does this issue belong to? (Micro, Meso, Exo, Macro)</w:t>
            </w:r>
          </w:p>
        </w:tc>
        <w:tc>
          <w:tcPr>
            <w:tcW w:w="5359" w:type="dxa"/>
          </w:tcPr>
          <w:p w14:paraId="28A06D5E" w14:textId="04F65D54" w:rsidR="00592A1D" w:rsidRPr="00305C4C" w:rsidRDefault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Exosystem (infrastructure/funding), Mesosystem (policies across departments).</w:t>
            </w:r>
          </w:p>
        </w:tc>
      </w:tr>
      <w:tr w:rsidR="00305C4C" w:rsidRPr="00305C4C" w14:paraId="7EF7D3E7" w14:textId="77777777" w:rsidTr="00592A1D">
        <w:tc>
          <w:tcPr>
            <w:tcW w:w="3145" w:type="dxa"/>
          </w:tcPr>
          <w:p w14:paraId="1CF842AE" w14:textId="33714194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3. Describe the Impact</w:t>
            </w:r>
          </w:p>
        </w:tc>
        <w:tc>
          <w:tcPr>
            <w:tcW w:w="5310" w:type="dxa"/>
          </w:tcPr>
          <w:p w14:paraId="7B22C9C0" w14:textId="0814D738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How does this barrier affect teaching, learning, or equitable access for students?</w:t>
            </w:r>
          </w:p>
        </w:tc>
        <w:tc>
          <w:tcPr>
            <w:tcW w:w="5359" w:type="dxa"/>
          </w:tcPr>
          <w:p w14:paraId="00A2C1F7" w14:textId="3869B784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Limits real-time collaboration, causes student disengagement, and disrupts instructional flow.</w:t>
            </w:r>
          </w:p>
        </w:tc>
      </w:tr>
      <w:tr w:rsidR="00305C4C" w:rsidRPr="00305C4C" w14:paraId="540236A7" w14:textId="77777777" w:rsidTr="00592A1D">
        <w:tc>
          <w:tcPr>
            <w:tcW w:w="3145" w:type="dxa"/>
          </w:tcPr>
          <w:p w14:paraId="04894773" w14:textId="308D2545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4. Evidence to Support the Case</w:t>
            </w:r>
          </w:p>
        </w:tc>
        <w:tc>
          <w:tcPr>
            <w:tcW w:w="5310" w:type="dxa"/>
          </w:tcPr>
          <w:p w14:paraId="2186AF77" w14:textId="31DBA5CE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What data, examples, or observations can you share to illustrate the problem?</w:t>
            </w:r>
          </w:p>
        </w:tc>
        <w:tc>
          <w:tcPr>
            <w:tcW w:w="5359" w:type="dxa"/>
          </w:tcPr>
          <w:p w14:paraId="470633E8" w14:textId="52748C3A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Logs of outages across 4 weeks; 3 faculty members reporting disruption in hybrid instruction.</w:t>
            </w:r>
          </w:p>
        </w:tc>
      </w:tr>
      <w:tr w:rsidR="00305C4C" w:rsidRPr="00305C4C" w14:paraId="3D6BD24C" w14:textId="77777777" w:rsidTr="00592A1D">
        <w:tc>
          <w:tcPr>
            <w:tcW w:w="3145" w:type="dxa"/>
          </w:tcPr>
          <w:p w14:paraId="73F789AB" w14:textId="270780AC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5. Stakeholders Involved</w:t>
            </w:r>
          </w:p>
        </w:tc>
        <w:tc>
          <w:tcPr>
            <w:tcW w:w="5310" w:type="dxa"/>
          </w:tcPr>
          <w:p w14:paraId="7A695FA0" w14:textId="65E010A9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Who needs to be informed or involved in addressing this issue?</w:t>
            </w:r>
          </w:p>
        </w:tc>
        <w:tc>
          <w:tcPr>
            <w:tcW w:w="5359" w:type="dxa"/>
          </w:tcPr>
          <w:p w14:paraId="37867CBB" w14:textId="5FEC1CDA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Department chair, IT services, academic technology office, associate dean.</w:t>
            </w:r>
          </w:p>
        </w:tc>
      </w:tr>
      <w:tr w:rsidR="00305C4C" w:rsidRPr="00305C4C" w14:paraId="7A84ABCE" w14:textId="77777777" w:rsidTr="00592A1D">
        <w:tc>
          <w:tcPr>
            <w:tcW w:w="3145" w:type="dxa"/>
          </w:tcPr>
          <w:p w14:paraId="358444C9" w14:textId="3955E8E9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6. Proposed Solution or Request</w:t>
            </w:r>
          </w:p>
        </w:tc>
        <w:tc>
          <w:tcPr>
            <w:tcW w:w="5310" w:type="dxa"/>
          </w:tcPr>
          <w:p w14:paraId="2E4FA73E" w14:textId="6871818C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What are you asking for? Be specific and feasible.</w:t>
            </w:r>
          </w:p>
        </w:tc>
        <w:tc>
          <w:tcPr>
            <w:tcW w:w="5359" w:type="dxa"/>
          </w:tcPr>
          <w:p w14:paraId="40CFAF4B" w14:textId="1BCB3D08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Request a dedicated technology support person for the building and prioritization of Wi-Fi upgrades.</w:t>
            </w:r>
          </w:p>
        </w:tc>
      </w:tr>
      <w:tr w:rsidR="00305C4C" w:rsidRPr="00305C4C" w14:paraId="2D30914C" w14:textId="77777777" w:rsidTr="00592A1D">
        <w:tc>
          <w:tcPr>
            <w:tcW w:w="3145" w:type="dxa"/>
          </w:tcPr>
          <w:p w14:paraId="049F13B0" w14:textId="716E618E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7. Alignment with Institutional Goals</w:t>
            </w:r>
          </w:p>
        </w:tc>
        <w:tc>
          <w:tcPr>
            <w:tcW w:w="5310" w:type="dxa"/>
          </w:tcPr>
          <w:p w14:paraId="65C3074D" w14:textId="32A1786D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How does your request align with broader institutional priorities (e.g., digital equity, retention, innovation)?</w:t>
            </w:r>
          </w:p>
        </w:tc>
        <w:tc>
          <w:tcPr>
            <w:tcW w:w="5359" w:type="dxa"/>
          </w:tcPr>
          <w:p w14:paraId="05FBEFF1" w14:textId="7795C08A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Enhances student success in hybrid delivery and supports inclusive digital learning environments.</w:t>
            </w:r>
          </w:p>
        </w:tc>
      </w:tr>
      <w:tr w:rsidR="00305C4C" w:rsidRPr="00305C4C" w14:paraId="4CF19D2A" w14:textId="77777777" w:rsidTr="00592A1D">
        <w:tc>
          <w:tcPr>
            <w:tcW w:w="3145" w:type="dxa"/>
          </w:tcPr>
          <w:p w14:paraId="499D1479" w14:textId="13B43D0C" w:rsidR="00305C4C" w:rsidRPr="00305C4C" w:rsidRDefault="00305C4C" w:rsidP="00305C4C">
            <w:pPr>
              <w:rPr>
                <w:rFonts w:ascii="Calibri" w:hAnsi="Calibri" w:cs="Calibri"/>
                <w:b/>
                <w:bCs/>
              </w:rPr>
            </w:pPr>
            <w:r w:rsidRPr="00305C4C">
              <w:rPr>
                <w:rFonts w:ascii="Calibri" w:hAnsi="Calibri" w:cs="Calibri"/>
                <w:b/>
                <w:bCs/>
              </w:rPr>
              <w:t>8. Communication Plan</w:t>
            </w:r>
          </w:p>
        </w:tc>
        <w:tc>
          <w:tcPr>
            <w:tcW w:w="5310" w:type="dxa"/>
          </w:tcPr>
          <w:p w14:paraId="2A2736CE" w14:textId="69955D24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How and when will you raise this issue? What format will you use (e.g., memo, meeting, email)?</w:t>
            </w:r>
          </w:p>
        </w:tc>
        <w:tc>
          <w:tcPr>
            <w:tcW w:w="5359" w:type="dxa"/>
          </w:tcPr>
          <w:p w14:paraId="3D6E564D" w14:textId="2228934E" w:rsidR="00305C4C" w:rsidRPr="00305C4C" w:rsidRDefault="00305C4C" w:rsidP="00305C4C">
            <w:pPr>
              <w:rPr>
                <w:rFonts w:ascii="Calibri" w:hAnsi="Calibri" w:cs="Calibri"/>
              </w:rPr>
            </w:pPr>
            <w:r w:rsidRPr="00305C4C">
              <w:rPr>
                <w:rFonts w:ascii="Calibri" w:hAnsi="Calibri" w:cs="Calibri"/>
              </w:rPr>
              <w:t>Prepare a short brief and request time on the agenda at the upcoming faculty tech steering committee.</w:t>
            </w:r>
          </w:p>
        </w:tc>
      </w:tr>
    </w:tbl>
    <w:p w14:paraId="281DDAFE" w14:textId="54F80068" w:rsidR="003C535F" w:rsidRDefault="003C535F">
      <w:pPr>
        <w:rPr>
          <w:rFonts w:ascii="Calibri" w:hAnsi="Calibri" w:cs="Calibri"/>
        </w:rPr>
      </w:pPr>
    </w:p>
    <w:p w14:paraId="635A35E9" w14:textId="7541ABEC" w:rsidR="003C535F" w:rsidRPr="003C535F" w:rsidRDefault="003C535F" w:rsidP="003C535F">
      <w:pPr>
        <w:rPr>
          <w:rFonts w:ascii="Calibri" w:hAnsi="Calibri" w:cs="Calibri"/>
        </w:rPr>
      </w:pPr>
      <w:r w:rsidRPr="00305C4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39FCBE" wp14:editId="460A29FF">
                <wp:simplePos x="0" y="0"/>
                <wp:positionH relativeFrom="margin">
                  <wp:posOffset>20955</wp:posOffset>
                </wp:positionH>
                <wp:positionV relativeFrom="paragraph">
                  <wp:posOffset>45085</wp:posOffset>
                </wp:positionV>
                <wp:extent cx="3171825" cy="32289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41A8" w14:textId="77777777" w:rsidR="00305C4C" w:rsidRDefault="00305C4C" w:rsidP="00305C4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D8872" wp14:editId="3A30BD6B">
                                  <wp:extent cx="3105150" cy="3105150"/>
                                  <wp:effectExtent l="0" t="0" r="0" b="0"/>
                                  <wp:docPr id="671009561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1009561" name="Picture 2" descr="SETI Framework Diagram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515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9FC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3.55pt;width:249.75pt;height:2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" stroked="f">
                <v:textbox>
                  <w:txbxContent>
                    <w:p w14:paraId="1F4241A8" w14:textId="77777777" w:rsidR="00305C4C" w:rsidRDefault="00305C4C" w:rsidP="00305C4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DD8872" wp14:editId="3A30BD6B">
                            <wp:extent cx="3105150" cy="3105150"/>
                            <wp:effectExtent l="0" t="0" r="0" b="0"/>
                            <wp:docPr id="671009561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1009561" name="Picture 2" descr="SETI Framework Diagram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515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From: </w:t>
      </w:r>
      <w:r>
        <w:rPr>
          <w:rFonts w:ascii="Calibri" w:hAnsi="Calibri" w:cs="Calibri"/>
        </w:rPr>
        <w:br/>
      </w:r>
      <w:r w:rsidRPr="003C535F">
        <w:rPr>
          <w:rFonts w:ascii="Calibri" w:hAnsi="Calibri" w:cs="Calibri"/>
        </w:rPr>
        <w:t xml:space="preserve">Crompton, H. (2025). A </w:t>
      </w:r>
      <w:r w:rsidR="009F01CF">
        <w:rPr>
          <w:rFonts w:ascii="Calibri" w:hAnsi="Calibri" w:cs="Calibri"/>
        </w:rPr>
        <w:t>s</w:t>
      </w:r>
      <w:r w:rsidRPr="003C535F">
        <w:rPr>
          <w:rFonts w:ascii="Calibri" w:hAnsi="Calibri" w:cs="Calibri"/>
        </w:rPr>
        <w:t>ystems</w:t>
      </w:r>
      <w:r w:rsidR="00EE41DF">
        <w:rPr>
          <w:rFonts w:ascii="Calibri" w:hAnsi="Calibri" w:cs="Calibri"/>
        </w:rPr>
        <w:t xml:space="preserve"> </w:t>
      </w:r>
      <w:r w:rsidR="009F01CF">
        <w:rPr>
          <w:rFonts w:ascii="Calibri" w:hAnsi="Calibri" w:cs="Calibri"/>
        </w:rPr>
        <w:t>a</w:t>
      </w:r>
      <w:r w:rsidRPr="003C535F">
        <w:rPr>
          <w:rFonts w:ascii="Calibri" w:hAnsi="Calibri" w:cs="Calibri"/>
        </w:rPr>
        <w:t xml:space="preserve">pproach to </w:t>
      </w:r>
      <w:r w:rsidR="009F01CF">
        <w:rPr>
          <w:rFonts w:ascii="Calibri" w:hAnsi="Calibri" w:cs="Calibri"/>
        </w:rPr>
        <w:t>t</w:t>
      </w:r>
      <w:r w:rsidRPr="003C535F">
        <w:rPr>
          <w:rFonts w:ascii="Calibri" w:hAnsi="Calibri" w:cs="Calibri"/>
        </w:rPr>
        <w:t xml:space="preserve">echnology </w:t>
      </w:r>
      <w:r w:rsidR="009F01CF">
        <w:rPr>
          <w:rFonts w:ascii="Calibri" w:hAnsi="Calibri" w:cs="Calibri"/>
        </w:rPr>
        <w:t>i</w:t>
      </w:r>
      <w:r w:rsidRPr="003C535F">
        <w:rPr>
          <w:rFonts w:ascii="Calibri" w:hAnsi="Calibri" w:cs="Calibri"/>
        </w:rPr>
        <w:t xml:space="preserve">ntegration: The SETI Framework. </w:t>
      </w:r>
      <w:r w:rsidR="009F01CF">
        <w:rPr>
          <w:rFonts w:ascii="Calibri" w:hAnsi="Calibri" w:cs="Calibri"/>
        </w:rPr>
        <w:br/>
      </w:r>
      <w:r w:rsidRPr="003C535F">
        <w:rPr>
          <w:rFonts w:ascii="Calibri" w:hAnsi="Calibri" w:cs="Calibri"/>
          <w:i/>
          <w:iCs/>
        </w:rPr>
        <w:t>Revista Española de Pedagogía, 83</w:t>
      </w:r>
      <w:r w:rsidRPr="003C535F">
        <w:rPr>
          <w:rFonts w:ascii="Calibri" w:hAnsi="Calibri" w:cs="Calibri"/>
        </w:rPr>
        <w:t>(292), 511-53</w:t>
      </w:r>
      <w:r>
        <w:rPr>
          <w:rFonts w:ascii="Calibri" w:hAnsi="Calibri" w:cs="Calibri"/>
        </w:rPr>
        <w:t xml:space="preserve">1. </w:t>
      </w:r>
      <w:hyperlink r:id="rId8" w:history="1">
        <w:r w:rsidRPr="0042651A">
          <w:rPr>
            <w:rStyle w:val="Hyperlink"/>
            <w:rFonts w:ascii="Calibri" w:hAnsi="Calibri" w:cs="Calibri"/>
          </w:rPr>
          <w:t>https://doi.org/10.9781/rep.2025.412</w:t>
        </w:r>
      </w:hyperlink>
      <w:r>
        <w:rPr>
          <w:rFonts w:ascii="Calibri" w:hAnsi="Calibri" w:cs="Calibri"/>
        </w:rPr>
        <w:t xml:space="preserve"> </w:t>
      </w:r>
    </w:p>
    <w:sectPr w:rsidR="003C535F" w:rsidRPr="003C535F" w:rsidSect="00305C4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21E2" w14:textId="77777777" w:rsidR="00A37696" w:rsidRDefault="00A37696" w:rsidP="00046E67">
      <w:r>
        <w:separator/>
      </w:r>
    </w:p>
  </w:endnote>
  <w:endnote w:type="continuationSeparator" w:id="0">
    <w:p w14:paraId="100D9CCC" w14:textId="77777777" w:rsidR="00A37696" w:rsidRDefault="00A37696" w:rsidP="000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682D" w14:textId="77777777" w:rsidR="00A37696" w:rsidRDefault="00A37696" w:rsidP="00046E67">
      <w:r>
        <w:separator/>
      </w:r>
    </w:p>
  </w:footnote>
  <w:footnote w:type="continuationSeparator" w:id="0">
    <w:p w14:paraId="5F43085B" w14:textId="77777777" w:rsidR="00A37696" w:rsidRDefault="00A37696" w:rsidP="0004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46E67"/>
    <w:rsid w:val="000569A1"/>
    <w:rsid w:val="0009663C"/>
    <w:rsid w:val="000E69E6"/>
    <w:rsid w:val="00110289"/>
    <w:rsid w:val="00123A2B"/>
    <w:rsid w:val="002224DF"/>
    <w:rsid w:val="00305C4C"/>
    <w:rsid w:val="00320428"/>
    <w:rsid w:val="00381FC6"/>
    <w:rsid w:val="003C27B1"/>
    <w:rsid w:val="003C535F"/>
    <w:rsid w:val="00437309"/>
    <w:rsid w:val="005162C5"/>
    <w:rsid w:val="00543913"/>
    <w:rsid w:val="00592A1D"/>
    <w:rsid w:val="005B22EF"/>
    <w:rsid w:val="005B4394"/>
    <w:rsid w:val="00630298"/>
    <w:rsid w:val="00635373"/>
    <w:rsid w:val="006D5FF7"/>
    <w:rsid w:val="007B60DD"/>
    <w:rsid w:val="00823243"/>
    <w:rsid w:val="00870718"/>
    <w:rsid w:val="0087160D"/>
    <w:rsid w:val="008D35BE"/>
    <w:rsid w:val="00916AF8"/>
    <w:rsid w:val="00935C6B"/>
    <w:rsid w:val="00971576"/>
    <w:rsid w:val="009776BF"/>
    <w:rsid w:val="009D33A8"/>
    <w:rsid w:val="009F01CF"/>
    <w:rsid w:val="00A135EF"/>
    <w:rsid w:val="00A37696"/>
    <w:rsid w:val="00AB71FD"/>
    <w:rsid w:val="00AC5993"/>
    <w:rsid w:val="00AE60EA"/>
    <w:rsid w:val="00B717DF"/>
    <w:rsid w:val="00C31309"/>
    <w:rsid w:val="00C57925"/>
    <w:rsid w:val="00D32BFA"/>
    <w:rsid w:val="00E30C7E"/>
    <w:rsid w:val="00E63EA3"/>
    <w:rsid w:val="00E70C5F"/>
    <w:rsid w:val="00EA2273"/>
    <w:rsid w:val="00EB4429"/>
    <w:rsid w:val="00EE41DF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43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243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35BE"/>
    <w:pPr>
      <w:jc w:val="center"/>
    </w:pPr>
    <w:rPr>
      <w:b w:val="0"/>
      <w:bCs w:val="0"/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table" w:styleId="TableGrid">
    <w:name w:val="Table Grid"/>
    <w:basedOn w:val="TableNormal"/>
    <w:uiPriority w:val="39"/>
    <w:rsid w:val="0059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81/rep.2025.4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1802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4</cp:revision>
  <dcterms:created xsi:type="dcterms:W3CDTF">2025-10-22T19:25:00Z</dcterms:created>
  <dcterms:modified xsi:type="dcterms:W3CDTF">2025-10-22T20:14:00Z</dcterms:modified>
</cp:coreProperties>
</file>